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-24764</wp:posOffset>
                </wp:positionH>
                <wp:positionV relativeFrom="paragraph">
                  <wp:posOffset>-3809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1.95pt;mso-position-horizontal:absolute;mso-position-vertical-relative:text;margin-top:-0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05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024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портале Госуслуг действует н</w:t>
      </w:r>
      <w:r>
        <w:rPr>
          <w:b/>
          <w:sz w:val="28"/>
          <w:szCs w:val="28"/>
        </w:rPr>
        <w:t xml:space="preserve">овая форма подачи заявлений по лицензированию геодезической и картографической деятельности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сообщает, что на портале Госуслуг введена новая интерактивная форма подачи заявлений о предоставлении государственной услуги по лицензированию геодезической</w:t>
      </w:r>
      <w:r>
        <w:rPr>
          <w:b/>
          <w:sz w:val="28"/>
          <w:szCs w:val="28"/>
        </w:rPr>
        <w:t xml:space="preserve"> и картографической деятельности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Росреестр осуществляет полномочия по лицензированию геодезической и картографической деятельности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ндивидуальные предприниматели и организации, а также их уполномоченные представители 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получить лицензию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внести изменения в реестр лицензий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пройти периодическое подтверждение соответствия лицензионным требованиям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прекратить действие лицензии</w:t>
      </w:r>
      <w:r>
        <w:rPr>
          <w:sz w:val="28"/>
          <w:szCs w:val="28"/>
        </w:rPr>
        <w:t xml:space="preserve">, используя портал Госуслуг.</w:t>
      </w: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>
        <w:rPr>
          <w:sz w:val="28"/>
          <w:szCs w:val="28"/>
        </w:rPr>
        <w:t xml:space="preserve">на портале Госуслуг </w:t>
      </w:r>
      <w:r>
        <w:rPr>
          <w:sz w:val="28"/>
          <w:szCs w:val="28"/>
        </w:rPr>
        <w:t xml:space="preserve">подать заявление по лицензированию геодезической и картографической деятельности можно при помощи новой интерактивной формы: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sz w:val="28"/>
          <w:szCs w:val="28"/>
        </w:rPr>
        <w:instrText xml:space="preserve">https://www.gosuslugi.ru/621742/1/form/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 xml:space="preserve">https://www.gosuslugi.ru/621742/1/form/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Исключение составляют заявления о предоставлении сведений по конкретной лицензии.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подать заявление о предоставлении госуслуги по лицензированию геодезической и картографической деятельности в части предоставления сведений о конкретной лицензии можно при помощи формы-концентратора: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>
        <w:rPr>
          <w:sz w:val="28"/>
          <w:szCs w:val="28"/>
        </w:rPr>
        <w:instrText xml:space="preserve">https://www.gosuslugi.ru/600309/1/form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 xml:space="preserve">https://www.gosuslugi.ru/600309/1/form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д</w:t>
      </w:r>
      <w:r>
        <w:rPr>
          <w:sz w:val="28"/>
          <w:szCs w:val="28"/>
        </w:rPr>
        <w:t xml:space="preserve">ействовавшие ранее на портале Госуслуг формы для подачи заявлений о предоставлении услуги по лицензированию геодезической и картографической деятельности в части предоставления лицензии на осуществление такой деятельности, внесен</w:t>
      </w:r>
      <w:r>
        <w:rPr>
          <w:sz w:val="28"/>
          <w:szCs w:val="28"/>
        </w:rPr>
        <w:t xml:space="preserve">ия изменений в реестр лицензий или </w:t>
      </w:r>
      <w:r>
        <w:rPr>
          <w:sz w:val="28"/>
          <w:szCs w:val="28"/>
        </w:rPr>
        <w:t xml:space="preserve">контактные данные, прекращения действия лицензии, периодического подтверждения соответствия лицензиата лицензионным требования – </w:t>
      </w:r>
      <w:r>
        <w:rPr>
          <w:b/>
          <w:sz w:val="28"/>
          <w:szCs w:val="28"/>
        </w:rPr>
        <w:t xml:space="preserve">не применяются</w:t>
      </w:r>
      <w:r>
        <w:rPr>
          <w:sz w:val="28"/>
          <w:szCs w:val="28"/>
        </w:rPr>
        <w:t xml:space="preserve"> для предоставления госуслуги по лицензированию геодезической и картографической деятельности.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1699</Characters>
  <CharactersWithSpaces>1994</CharactersWithSpaces>
  <DocSecurity>0</DocSecurity>
  <HyperlinksChanged>false</HyperlinksChanged>
  <Lines>14</Lines>
  <Pages>1</Pages>
  <Paragraphs>3</Paragraphs>
  <ScaleCrop>false</ScaleCrop>
  <SharedDoc>false</SharedDoc>
  <Template>Normal</Template>
  <Words>298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36</cp:revision>
  <dcterms:created xsi:type="dcterms:W3CDTF">2024-08-16T10:03:00Z</dcterms:created>
  <dcterms:modified xsi:type="dcterms:W3CDTF">2024-11-05T11:30:00Z</dcterms:modified>
  <cp:version>983040</cp:version>
</cp:coreProperties>
</file>